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E2" w:rsidRDefault="00650A6C">
      <w:r>
        <w:t>KODA NAMENA:</w:t>
      </w:r>
    </w:p>
    <w:p w:rsidR="00650A6C" w:rsidRDefault="00650A6C">
      <w:pPr>
        <w:rPr>
          <w:rFonts w:ascii="Arial" w:hAnsi="Arial" w:cs="Arial"/>
        </w:rPr>
      </w:pPr>
      <w:r>
        <w:rPr>
          <w:rFonts w:ascii="Arial" w:hAnsi="Arial" w:cs="Arial"/>
        </w:rPr>
        <w:t>Koda namena plačila omogoča opredelitev namena plačila v strukturirani obliki. Kode, ki so enotne za celotno območje SEPA, so štirimestne in povzete po ISO20022 standardu ter zaradi lažjega razumevanja prevedene v slovenščino.</w:t>
      </w:r>
    </w:p>
    <w:tbl>
      <w:tblPr>
        <w:tblW w:w="5000" w:type="pct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4105"/>
        <w:gridCol w:w="4183"/>
      </w:tblGrid>
      <w:tr w:rsidR="00650A6C" w:rsidRPr="00650A6C" w:rsidTr="00650A6C">
        <w:trPr>
          <w:tblHeader/>
        </w:trPr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Koda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Opis kode - slovenščina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Opis kode - angleščina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ADVA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avansa oz. predplačilo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Advance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AGRT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kmetijske dejavnosti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Transaction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agricultural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domain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ANNI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obroka kredita/zavarovanja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Annuity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COLL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Zbiranje sredstev na podlagi KT/DB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Collection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funds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CT/DD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FREX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menjalniških poslov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Foreign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exchange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Prenos sredstev na drugo banko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Transfer on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other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bank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posel 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SUBS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info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./razvedrilnih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Information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entertainment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med dvema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podjetjima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v sku.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Intra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-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company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within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group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NETT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Pobot oz. neto izravnava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Netting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OTHR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Drugi nameni plačila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Other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purpose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OTLC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telekomunikacijske storitve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Other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telecom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related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AIRB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zračnega prevoza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Air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transport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settlement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ANTS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storitev anestezije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anesthesia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BUSB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avtobusnega prevoza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transport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business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CHAR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v dobrodelne namene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charity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reasons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CVCF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storitev za okrevanje 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convalescence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DNTS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zobozdravstvenih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dental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FERB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ladijskega prevoza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ferry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related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business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HLTC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zdravstvene oskrbe na domu 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home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health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HSPC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oskrbe v bolnišnici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hospital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ICRF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oskrbe nujne/prve pomoči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intermediate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LTCF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storitev dolgotrajne oskrbe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-term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MDCS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zdravstvenih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medical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MSVC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večnamenskih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multiple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types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RLWY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železniškega prevoza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railway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transport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BENE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brezposelni/invalidni osebi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unemployed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disabled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VIEW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storitev za oskrbo vida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vision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lastRenderedPageBreak/>
              <w:t>LICF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licenčnine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license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PRME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Poslovanje s plemenitimi kovinami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precious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metal oper.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TRFD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skrbniškega sklada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trust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fund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ALMY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preživnine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alimony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INSM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obroka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installment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zavarovalne premije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premium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BONU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bonusa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bonus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BEXP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poslovnih stroškov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business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expenses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CBTV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kabelsko TV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cable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TV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CFEE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stroškov preklica/odpovedi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cancellation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CLPR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avtomobilskega kredita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car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komercialnega kredita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commercial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COMM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provizije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commission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CMDT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blaga/izdelkov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commodities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CPYR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avtorske pravice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copyright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COST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stroškov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costs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CCRD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kreditno kartico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accout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DCRD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 debetno kartico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DIVD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dividend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dividends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ELECT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računa za elektriko 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electricity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ESTX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na nepremičnine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estate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GASB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plin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gas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SSBE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socialne pomoči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gov.social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subvetion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državnega zavarovanja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government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HLTI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zdravstvenega zavarovanja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health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IHRP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obroka najemnine/nakupa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hire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-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agreement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HLRP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stanovanjskega kredita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housing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HSTX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stanovanjskega davka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housing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na dobiček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income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NOWS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neopredeljene storitve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indefinable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obresti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interest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LBRI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zavarovanja delavca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labor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lastRenderedPageBreak/>
              <w:t>LIFI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življenjskega zavarovanja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life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DMEQ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medicinske opreme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medical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equipment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NWCH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omrežnine</w:t>
            </w:r>
            <w:proofErr w:type="spellEnd"/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network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charges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NWCM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komunikacijskega omrežja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network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communication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OFEE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otvoritvene provizije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opening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PENS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pokojnine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pension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PRCP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izdatka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expenses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outgoings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PPTI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zavarovanja lastnine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property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RCPT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potrdila o izvršenem plačilu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receipt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RENT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najemnine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rent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ROYA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iz naslova avtorskih pravic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royalties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plač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salaries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SECU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poslov z vred. papirji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securities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STDY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študija/šolnine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study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school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fees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PHON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telefonskega računa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telephone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PTSP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specifikacij pogojev plačil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terms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specifications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tretje osebe za potrošnika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third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party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consumer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VATX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na dodano vrednost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value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added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WTER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vodo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water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v dobro/breme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držav.organa</w:t>
            </w:r>
            <w:proofErr w:type="spellEnd"/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from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department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GDDS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nakupa ali prodaje blaga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goods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SCVE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nakupa ali prodaje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and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RINP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trajnika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Recurring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installment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PADD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zahtevka za obremenitev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claim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DERI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v povezavi z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izved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inštr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Settlement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derivatives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SUPP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dobavitelju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supplier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Odplačilo kredita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BECH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pomoči za vzdrževanje otrok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Subvention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child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support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trgovinskih storitev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trade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ENRG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storitev javnim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gos.službam</w:t>
            </w:r>
            <w:proofErr w:type="spellEnd"/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Transaction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utility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Prenos sredstev med računi stranke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Transfer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funds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between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holders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lastRenderedPageBreak/>
              <w:t>LOAN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Posojilno/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sindicirano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poslovanje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Transfer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SAVG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Prenos na varčevalni račun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Transfer to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savings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account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TREA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Zakladniški posli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Treasury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LIMA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Prenos sredstev -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zero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target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balance</w:t>
            </w:r>
            <w:proofErr w:type="spellEnd"/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Zero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target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balance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management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CDCD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Dvig gotovine na bankomatu/okencu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ATM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withdrawal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at PIO/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counter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CDCB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Nakup z gotovinskim vračilom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cashback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CDQC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Nakup enakovrednega blaga gotovini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equivalent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CDOC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Odobritev na račun imetnika kartice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cardholders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'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account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CSDB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denarnih sredstev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disbursment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DEPT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depozita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deposit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AREN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 vnos terjatev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account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receivable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entry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BOCE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za konverzijo v zaledju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back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office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conversion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GDSV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Nakup/prodaja blaga ali storitve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goods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or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services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GSCB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Nakup/prodaja z vračilom gotovine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/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back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POPE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 prodajnega mesta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point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purchase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entry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DBTC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Zbiranje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sred.prek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debtnega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naloga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Funds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collection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transfer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INPC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premije za avto zavarovanje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car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insurance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premium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CBFF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Varčevanje za dodatno premoženje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Capital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building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fringe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fortune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CDBL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kreditno kartico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bill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ICCP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Povračilo plačila za kredit kartico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Reimburs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IDCP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Povračilo plač. za debetno kartico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Reimbursement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RCKE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za ponovno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vnovčitev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čeka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represented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check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entry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REFU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Vračilo denarnih sredstev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refund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TELI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iniciirano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po telefonu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initiated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telephone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WEBI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iniciirano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po internetu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initiated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via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internet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CSLP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socialnega posojila banki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social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bank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GVEA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A avstrijskim vlad.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uslužb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A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Austrian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empl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GVEB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B avstrijskim vlad.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uslužb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B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Austrian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empl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GVEC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C avstrijskim vlad.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uslužb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C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Austrian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empl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GVED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D avstrijskim vlad.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uslužb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D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Austrian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empl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PAYR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po plačilni listi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payroll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NITX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na čisti dobiček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net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income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650A6C" w:rsidRPr="00650A6C" w:rsidTr="00650A6C"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lastRenderedPageBreak/>
              <w:t>WHLD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ob odbitku</w:t>
            </w:r>
          </w:p>
        </w:tc>
        <w:tc>
          <w:tcPr>
            <w:tcW w:w="0" w:type="auto"/>
            <w:hideMark/>
          </w:tcPr>
          <w:p w:rsidR="00650A6C" w:rsidRPr="00650A6C" w:rsidRDefault="00650A6C" w:rsidP="00650A6C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withholding</w:t>
            </w:r>
            <w:proofErr w:type="spellEnd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50A6C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</w:tbl>
    <w:p w:rsidR="00650A6C" w:rsidRDefault="00650A6C"/>
    <w:p w:rsidR="00F0731B" w:rsidRPr="00F0731B" w:rsidRDefault="00F0731B" w:rsidP="00F0731B">
      <w:pPr>
        <w:spacing w:after="237" w:line="395" w:lineRule="atLeast"/>
        <w:outlineLvl w:val="1"/>
        <w:rPr>
          <w:rFonts w:ascii="Arial" w:eastAsia="Times New Roman" w:hAnsi="Arial" w:cs="Arial"/>
          <w:b/>
          <w:bCs/>
          <w:color w:val="28007D"/>
          <w:kern w:val="36"/>
          <w:sz w:val="36"/>
          <w:szCs w:val="36"/>
          <w:lang w:eastAsia="sl-SI"/>
        </w:rPr>
      </w:pPr>
      <w:r w:rsidRPr="00F0731B">
        <w:rPr>
          <w:rFonts w:ascii="Arial" w:eastAsia="Times New Roman" w:hAnsi="Arial" w:cs="Arial"/>
          <w:b/>
          <w:bCs/>
          <w:color w:val="28007D"/>
          <w:kern w:val="36"/>
          <w:sz w:val="36"/>
          <w:szCs w:val="36"/>
          <w:lang w:eastAsia="sl-SI"/>
        </w:rPr>
        <w:t>Kategorije namena plačila</w:t>
      </w:r>
    </w:p>
    <w:p w:rsidR="00F0731B" w:rsidRPr="00F0731B" w:rsidRDefault="00F0731B" w:rsidP="00F0731B">
      <w:pPr>
        <w:shd w:val="clear" w:color="auto" w:fill="FFFFFF"/>
        <w:spacing w:after="138" w:line="335" w:lineRule="atLeast"/>
        <w:rPr>
          <w:rFonts w:ascii="Arial" w:eastAsia="Times New Roman" w:hAnsi="Arial" w:cs="Arial"/>
          <w:color w:val="757575"/>
          <w:sz w:val="24"/>
          <w:szCs w:val="24"/>
          <w:lang w:eastAsia="sl-SI"/>
        </w:rPr>
      </w:pPr>
    </w:p>
    <w:tbl>
      <w:tblPr>
        <w:tblW w:w="5000" w:type="pct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CellMar>
          <w:left w:w="0" w:type="dxa"/>
          <w:right w:w="0" w:type="dxa"/>
        </w:tblCellMar>
        <w:tblLook w:val="04A0"/>
      </w:tblPr>
      <w:tblGrid>
        <w:gridCol w:w="751"/>
        <w:gridCol w:w="4067"/>
        <w:gridCol w:w="4274"/>
      </w:tblGrid>
      <w:tr w:rsidR="00F0731B" w:rsidRPr="00F0731B" w:rsidTr="00F0731B">
        <w:trPr>
          <w:tblHeader/>
        </w:trPr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Koda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opis kode - slovenščina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lang w:eastAsia="sl-SI"/>
              </w:rPr>
              <w:t>opis kode - angleščina</w:t>
            </w:r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Upravljanje s sredstvi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General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cash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management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instruction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CCRD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računa za kreditno kartico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account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CORT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Poravnava kupoprodajnih poslov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Settlement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trade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DCRD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z debetno kartico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DIVI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dividend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dividends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GOVT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v dobro/breme držav. organa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to/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from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a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government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dep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.</w:t>
            </w:r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Hedging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posel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Hedging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ICCP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Povračilo plačila za kreditno kartico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Reimburs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credit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IDCP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Povračilo plač. za debetno kartico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Reimbursement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debit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card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INTC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Plačilo med dvema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podjetjima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v sku.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Intra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-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company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within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group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INTE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obresti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interest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Prenos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posoijla</w:t>
            </w:r>
            <w:proofErr w:type="spellEnd"/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Transfer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loan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PENS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pokojnine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pension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Izplačilo plač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salaries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SECU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poslov z vred. papirji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securities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SSBE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socialne pomoči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gov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. social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subvention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SUPP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dobavitelju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Related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to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supplier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TAXS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taxes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TRAD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trgovinskih storitev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Trade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service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TREA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Zakladniški posli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Treasury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operations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VATX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na dodano vrednost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value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added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  <w:tr w:rsidR="00F0731B" w:rsidRPr="00F0731B" w:rsidTr="00F0731B"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WHLD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Plačilo davka ob odbitku</w:t>
            </w:r>
          </w:p>
        </w:tc>
        <w:tc>
          <w:tcPr>
            <w:tcW w:w="0" w:type="auto"/>
            <w:hideMark/>
          </w:tcPr>
          <w:p w:rsidR="00F0731B" w:rsidRPr="00F0731B" w:rsidRDefault="00F0731B" w:rsidP="00F0731B">
            <w:pPr>
              <w:spacing w:after="99" w:line="316" w:lineRule="atLeast"/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</w:pP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Payment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of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withholding</w:t>
            </w:r>
            <w:proofErr w:type="spellEnd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0731B">
              <w:rPr>
                <w:rFonts w:ascii="Arial" w:eastAsia="Times New Roman" w:hAnsi="Arial" w:cs="Arial"/>
                <w:color w:val="757575"/>
                <w:sz w:val="24"/>
                <w:szCs w:val="24"/>
                <w:lang w:eastAsia="sl-SI"/>
              </w:rPr>
              <w:t>tax</w:t>
            </w:r>
            <w:proofErr w:type="spellEnd"/>
          </w:p>
        </w:tc>
      </w:tr>
    </w:tbl>
    <w:p w:rsidR="00F0731B" w:rsidRDefault="00F0731B"/>
    <w:sectPr w:rsidR="00F0731B" w:rsidSect="00A5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650A6C"/>
    <w:rsid w:val="00650A6C"/>
    <w:rsid w:val="00A52AE2"/>
    <w:rsid w:val="00B04A55"/>
    <w:rsid w:val="00F0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31B"/>
    <w:pPr>
      <w:spacing w:after="138" w:line="335" w:lineRule="atLeast"/>
    </w:pPr>
    <w:rPr>
      <w:rFonts w:ascii="Times New Roman" w:eastAsia="Times New Roman" w:hAnsi="Times New Roman" w:cs="Times New Roman"/>
      <w:color w:val="757575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554">
          <w:marLeft w:val="0"/>
          <w:marRight w:val="0"/>
          <w:marTop w:val="0"/>
          <w:marBottom w:val="0"/>
          <w:divBdr>
            <w:top w:val="single" w:sz="2" w:space="0" w:color="C2C2C2"/>
            <w:left w:val="single" w:sz="8" w:space="31" w:color="C2C2C2"/>
            <w:bottom w:val="single" w:sz="8" w:space="15" w:color="C2C2C2"/>
            <w:right w:val="single" w:sz="8" w:space="31" w:color="C2C2C2"/>
          </w:divBdr>
          <w:divsChild>
            <w:div w:id="641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817">
          <w:marLeft w:val="0"/>
          <w:marRight w:val="0"/>
          <w:marTop w:val="0"/>
          <w:marBottom w:val="0"/>
          <w:divBdr>
            <w:top w:val="single" w:sz="2" w:space="0" w:color="C2C2C2"/>
            <w:left w:val="single" w:sz="8" w:space="31" w:color="C2C2C2"/>
            <w:bottom w:val="single" w:sz="8" w:space="15" w:color="C2C2C2"/>
            <w:right w:val="single" w:sz="8" w:space="31" w:color="C2C2C2"/>
          </w:divBdr>
          <w:divsChild>
            <w:div w:id="6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1E272-194D-4B0A-B5FC-B36694B7CB21}"/>
</file>

<file path=customXml/itemProps2.xml><?xml version="1.0" encoding="utf-8"?>
<ds:datastoreItem xmlns:ds="http://schemas.openxmlformats.org/officeDocument/2006/customXml" ds:itemID="{DFD85366-7D92-4BD1-AC6E-DDC4DB8AA7DF}"/>
</file>

<file path=customXml/itemProps3.xml><?xml version="1.0" encoding="utf-8"?>
<ds:datastoreItem xmlns:ds="http://schemas.openxmlformats.org/officeDocument/2006/customXml" ds:itemID="{A3559939-C0DB-4F97-89E7-D2B6370D4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1410</Words>
  <Characters>8043</Characters>
  <Application>Microsoft Office Word</Application>
  <DocSecurity>0</DocSecurity>
  <Lines>67</Lines>
  <Paragraphs>18</Paragraphs>
  <ScaleCrop>false</ScaleCrop>
  <Company>HP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milena</cp:lastModifiedBy>
  <cp:revision>2</cp:revision>
  <dcterms:created xsi:type="dcterms:W3CDTF">2011-09-15T12:18:00Z</dcterms:created>
  <dcterms:modified xsi:type="dcterms:W3CDTF">2011-09-15T12:39:00Z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